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A37" w:rsidRDefault="008C1A37" w:rsidP="008C1A3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для участников закупок </w:t>
      </w:r>
    </w:p>
    <w:p w:rsidR="008C1A37" w:rsidRDefault="008C1A37" w:rsidP="008C1A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«Новые функциональные возможности </w:t>
      </w:r>
    </w:p>
    <w:p w:rsidR="008C1A37" w:rsidRDefault="008C1A37" w:rsidP="008C1A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единой информационной системы в сфере закупок версии 16.0»</w:t>
      </w:r>
    </w:p>
    <w:p w:rsidR="008C1A37" w:rsidRDefault="008C1A37" w:rsidP="008C1A3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декабря 2025 года состоялся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организованный Федеральным казначейством, </w:t>
      </w:r>
      <w:r>
        <w:rPr>
          <w:rFonts w:ascii="Times New Roman" w:hAnsi="Times New Roman" w:cs="Times New Roman"/>
          <w:sz w:val="28"/>
          <w:szCs w:val="28"/>
        </w:rPr>
        <w:t>посвященный актуальным изменениям законодательства в сфере закупок и новым возможностям ЕДИНОЙ ИНФОРМАЦИОННОЙ СИСТЕМЫ В СФЕРЕ ЗАКУПОК (далее – ЕИС) версии 16.0.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Спикерами выступили сотрудники центрального аппарата и Межрегионального контрактного управления Казначейства России, Центра разработки ГИС ЕИС ЗАКУПКИ.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темы:</w:t>
      </w:r>
    </w:p>
    <w:p w:rsidR="008C1A37" w:rsidRDefault="008C1A37" w:rsidP="008C1A37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возможности при проведении электронных процедур, заключении цифровых контрактов и дополнительных соглашений;</w:t>
      </w:r>
    </w:p>
    <w:p w:rsidR="008C1A37" w:rsidRDefault="008C1A37" w:rsidP="008C1A37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новации функционала при осуществлении конкурентных закупок и заключении контрактов с единственным поставщиком;</w:t>
      </w:r>
    </w:p>
    <w:p w:rsidR="008C1A37" w:rsidRDefault="008C1A37" w:rsidP="008C1A37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реестра принимаемых денежных и бюджетных обязательств;</w:t>
      </w:r>
    </w:p>
    <w:p w:rsidR="008C1A37" w:rsidRDefault="008C1A37" w:rsidP="008C1A37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функционала электронного актирования;</w:t>
      </w:r>
    </w:p>
    <w:p w:rsidR="008C1A37" w:rsidRDefault="008C1A37" w:rsidP="008C1A37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формирования отчета об объеме закупок российских товаров, работ, услуг по Закону № 44-ФЗ;</w:t>
      </w:r>
    </w:p>
    <w:p w:rsidR="008C1A37" w:rsidRDefault="008C1A37" w:rsidP="008C1A37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части осуществления закупок в соответствии с Законом № 223-ФЗ.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Материалы мероприятия доступны в Базе знаний личных кабинетов пользователей ЕИС.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с 13.12.2025 в единой информационной системе в сфере закупок реализованы новые возможности для заказчиков автономных и бюджетных учреждений субъектов Российской Федерации и муниципальных образований в части работы с планами-графиками закупок (далее — ПГЗ), учитывающие особенности ведения и размещения в информационных системах информации о планах финансово-хозяйственной деятельности (далее — ПФХД).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вкладке «Общие сведения» реестра ПГЗ в блоке «Сведения о государственном (муниципальном) заказчике, бюджетном, автономном учреждении или о государственном (муниципальном) унитарном предприятии» отображается новое поле «Тип ПФХД», значение которого определяется в зависимости от подведомственной принадлежности заказчика.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Учреждениям, имеющим обособленные подразделения (далее — подведомственные организации), в данном поле доступен выбор между значениями:</w:t>
      </w:r>
    </w:p>
    <w:p w:rsidR="008C1A37" w:rsidRDefault="008C1A37" w:rsidP="008C1A37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«Сводный»;</w:t>
      </w:r>
    </w:p>
    <w:p w:rsidR="008C1A37" w:rsidRDefault="008C1A37" w:rsidP="008C1A37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«Индивидуальный». 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для подведомственных организаций и головных учреждений без обособленных подразделений поле автоматически заполняется значением «Индивидуальный» без возможности редактирования. 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 обеспечивает единообразие данных и достоверность финансовых показателей при проведении проверок ПГЗ в личном кабинете органа контроля в рамках взаимодействия с государственной информационной системой о государственных и муниципальных учреждениях (ГИС ГМУ).</w:t>
      </w:r>
    </w:p>
    <w:p w:rsidR="008C1A37" w:rsidRDefault="008C1A37" w:rsidP="008C1A3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Подробности работы функционала в Базе знаний → «Руководства пользователя и видеоролики».</w:t>
      </w:r>
    </w:p>
    <w:p w:rsidR="008C1A37" w:rsidRDefault="008C1A37" w:rsidP="008C1A3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A37" w:rsidRDefault="008C1A37" w:rsidP="008C1A3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функционирования контрактной системы УФК по Тюменской области</w:t>
      </w:r>
      <w:bookmarkStart w:id="0" w:name="_GoBack"/>
      <w:bookmarkEnd w:id="0"/>
    </w:p>
    <w:sectPr w:rsidR="008C1A37" w:rsidSect="0013564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C5243"/>
    <w:multiLevelType w:val="hybridMultilevel"/>
    <w:tmpl w:val="ACBC1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72C3D"/>
    <w:multiLevelType w:val="multilevel"/>
    <w:tmpl w:val="BE9C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811907"/>
    <w:multiLevelType w:val="hybridMultilevel"/>
    <w:tmpl w:val="CB38A010"/>
    <w:lvl w:ilvl="0" w:tplc="21704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7472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284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EB1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AEA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C2D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6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0CC7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E69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A4E0E"/>
    <w:multiLevelType w:val="hybridMultilevel"/>
    <w:tmpl w:val="685E75E0"/>
    <w:lvl w:ilvl="0" w:tplc="8FAC4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E45F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50D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087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4A9A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E07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4A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B293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4AC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B3001"/>
    <w:multiLevelType w:val="hybridMultilevel"/>
    <w:tmpl w:val="A5D2D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51D45"/>
    <w:multiLevelType w:val="hybridMultilevel"/>
    <w:tmpl w:val="2ED88BE2"/>
    <w:lvl w:ilvl="0" w:tplc="041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6" w15:restartNumberingAfterBreak="0">
    <w:nsid w:val="7E1C3A20"/>
    <w:multiLevelType w:val="multilevel"/>
    <w:tmpl w:val="1472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48"/>
    <w:rsid w:val="00135648"/>
    <w:rsid w:val="0015359F"/>
    <w:rsid w:val="00166E0C"/>
    <w:rsid w:val="00554BF4"/>
    <w:rsid w:val="00713EB3"/>
    <w:rsid w:val="00776266"/>
    <w:rsid w:val="007A3B85"/>
    <w:rsid w:val="008C1A37"/>
    <w:rsid w:val="0098318A"/>
    <w:rsid w:val="009F14F9"/>
    <w:rsid w:val="00AB4B6E"/>
    <w:rsid w:val="00F51389"/>
    <w:rsid w:val="00F66385"/>
    <w:rsid w:val="00FA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87F5A-2ABD-465F-BA5F-6D48B2E5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13564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356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35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3EB3"/>
    <w:rPr>
      <w:b/>
      <w:bCs/>
    </w:rPr>
  </w:style>
  <w:style w:type="paragraph" w:styleId="a5">
    <w:name w:val="List Paragraph"/>
    <w:basedOn w:val="a"/>
    <w:uiPriority w:val="34"/>
    <w:qFormat/>
    <w:rsid w:val="00713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Гурина Татьяна Сергеевна</dc:creator>
  <cp:keywords/>
  <dc:description/>
  <cp:lastModifiedBy>Гурина Татьяна Сергеевна</cp:lastModifiedBy>
  <cp:revision>6</cp:revision>
  <dcterms:created xsi:type="dcterms:W3CDTF">2025-12-25T04:52:00Z</dcterms:created>
  <dcterms:modified xsi:type="dcterms:W3CDTF">2025-12-25T08:38:00Z</dcterms:modified>
</cp:coreProperties>
</file>